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2D" w:rsidRDefault="00F8302D" w:rsidP="00F8302D"/>
    <w:tbl>
      <w:tblPr>
        <w:tblW w:w="5000" w:type="pct"/>
        <w:jc w:val="center"/>
        <w:tblCellSpacing w:w="0" w:type="dxa"/>
        <w:tblCellMar>
          <w:left w:w="0" w:type="dxa"/>
          <w:right w:w="0" w:type="dxa"/>
        </w:tblCellMar>
        <w:tblLook w:val="04A0"/>
      </w:tblPr>
      <w:tblGrid>
        <w:gridCol w:w="4588"/>
        <w:gridCol w:w="4588"/>
      </w:tblGrid>
      <w:tr w:rsidR="00F8302D" w:rsidTr="00F8302D">
        <w:trPr>
          <w:tblCellSpacing w:w="0" w:type="dxa"/>
          <w:jc w:val="center"/>
        </w:trPr>
        <w:tc>
          <w:tcPr>
            <w:tcW w:w="0" w:type="auto"/>
            <w:noWrap/>
            <w:tcMar>
              <w:top w:w="75" w:type="dxa"/>
              <w:left w:w="75" w:type="dxa"/>
              <w:bottom w:w="75" w:type="dxa"/>
              <w:right w:w="75" w:type="dxa"/>
            </w:tcMar>
            <w:vAlign w:val="center"/>
            <w:hideMark/>
          </w:tcPr>
          <w:p w:rsidR="00F8302D" w:rsidRDefault="00F8302D">
            <w:pPr>
              <w:pStyle w:val="NormalWeb"/>
              <w:spacing w:before="0" w:beforeAutospacing="0" w:after="0" w:afterAutospacing="0"/>
            </w:pPr>
            <w:r>
              <w:rPr>
                <w:noProof/>
              </w:rPr>
              <w:drawing>
                <wp:inline distT="0" distB="0" distL="0" distR="0">
                  <wp:extent cx="2590800" cy="581025"/>
                  <wp:effectExtent l="0" t="0" r="0" b="9525"/>
                  <wp:docPr id="2" name="Picture 2" descr="cid:image003.jpg@01D149F2.8DFF0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49F2.8DFF09F0"/>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581025"/>
                          </a:xfrm>
                          <a:prstGeom prst="rect">
                            <a:avLst/>
                          </a:prstGeom>
                          <a:noFill/>
                          <a:ln>
                            <a:noFill/>
                          </a:ln>
                        </pic:spPr>
                      </pic:pic>
                    </a:graphicData>
                  </a:graphic>
                </wp:inline>
              </w:drawing>
            </w:r>
          </w:p>
        </w:tc>
        <w:tc>
          <w:tcPr>
            <w:tcW w:w="0" w:type="auto"/>
            <w:noWrap/>
            <w:tcMar>
              <w:top w:w="75" w:type="dxa"/>
              <w:left w:w="75" w:type="dxa"/>
              <w:bottom w:w="75" w:type="dxa"/>
              <w:right w:w="75" w:type="dxa"/>
            </w:tcMar>
            <w:vAlign w:val="center"/>
            <w:hideMark/>
          </w:tcPr>
          <w:p w:rsidR="00F8302D" w:rsidRDefault="00F8302D">
            <w:pPr>
              <w:pStyle w:val="NormalWeb"/>
              <w:spacing w:before="0" w:beforeAutospacing="0" w:after="0" w:afterAutospacing="0"/>
              <w:jc w:val="right"/>
            </w:pPr>
            <w:r>
              <w:rPr>
                <w:noProof/>
              </w:rPr>
              <w:drawing>
                <wp:inline distT="0" distB="0" distL="0" distR="0">
                  <wp:extent cx="2590800" cy="542925"/>
                  <wp:effectExtent l="0" t="0" r="0" b="9525"/>
                  <wp:docPr id="1" name="Picture 1" descr="cid:image004.jpg@01D149F2.8DFF0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149F2.8DFF09F0"/>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0800" cy="542925"/>
                          </a:xfrm>
                          <a:prstGeom prst="rect">
                            <a:avLst/>
                          </a:prstGeom>
                          <a:noFill/>
                          <a:ln>
                            <a:noFill/>
                          </a:ln>
                        </pic:spPr>
                      </pic:pic>
                    </a:graphicData>
                  </a:graphic>
                </wp:inline>
              </w:drawing>
            </w:r>
          </w:p>
        </w:tc>
      </w:tr>
    </w:tbl>
    <w:p w:rsidR="00F8302D" w:rsidRDefault="00F8302D" w:rsidP="00F8302D"/>
    <w:p w:rsidR="00F8302D" w:rsidRDefault="00F522E8" w:rsidP="00F8302D">
      <w:pPr>
        <w:jc w:val="center"/>
        <w:rPr>
          <w:rFonts w:eastAsia="Times New Roman"/>
        </w:rPr>
      </w:pPr>
      <w:r w:rsidRPr="00F522E8">
        <w:rPr>
          <w:rFonts w:eastAsia="Times New Roman"/>
        </w:rPr>
        <w:pict>
          <v:rect id="_x0000_i1025" style="width:451.3pt;height:3pt" o:hralign="center" o:hrstd="t" o:hrnoshade="t" o:hr="t" fillcolor="#0070c0" stroked="f"/>
        </w:pict>
      </w:r>
    </w:p>
    <w:p w:rsidR="00F8302D" w:rsidRDefault="00F8302D" w:rsidP="00F8302D">
      <w:pPr>
        <w:spacing w:after="240"/>
      </w:pPr>
    </w:p>
    <w:p w:rsidR="00F8302D" w:rsidRDefault="00F8302D" w:rsidP="00F8302D">
      <w:pPr>
        <w:pStyle w:val="HTMLPreformatted"/>
        <w:rPr>
          <w:rFonts w:ascii="Arial" w:hAnsi="Arial" w:cs="Arial"/>
        </w:rPr>
      </w:pPr>
      <w:r>
        <w:rPr>
          <w:rFonts w:ascii="Arial" w:hAnsi="Arial" w:cs="Arial"/>
          <w:b/>
          <w:bCs/>
        </w:rPr>
        <w:t>Final        07 January 2016</w:t>
      </w:r>
    </w:p>
    <w:p w:rsidR="00F8302D" w:rsidRDefault="00F8302D" w:rsidP="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302D" w:rsidRDefault="00F8302D" w:rsidP="00F830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sz w:val="40"/>
          <w:szCs w:val="40"/>
        </w:rPr>
      </w:pPr>
      <w:r>
        <w:rPr>
          <w:rFonts w:ascii="Arial" w:hAnsi="Arial" w:cs="Arial"/>
          <w:b/>
          <w:bCs/>
          <w:sz w:val="40"/>
          <w:szCs w:val="40"/>
        </w:rPr>
        <w:t>Pressures continue at Northampton's hospitals</w:t>
      </w:r>
    </w:p>
    <w:p w:rsidR="00F8302D" w:rsidRDefault="00F8302D" w:rsidP="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302D" w:rsidRDefault="00F8302D" w:rsidP="00F830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Kettering General Hospital and Northampton General Hospital continue to experience extremely high numbers of attendees at their Accident and Emergency departments.  People reporting to the A&amp;E department with minor injuries and ailments are being warned they face longer waits than normal as more serious cases are prioritised, and are being urged to use alternative NHS services where appropriate such as NHS 111, pharmacies, alongside seeing their GP in the normal way. The Corby Urgent Care should only be used if their condition cannot be seen by a GP or pharmacist and is clearly very serious.</w:t>
      </w:r>
    </w:p>
    <w:p w:rsidR="00F8302D" w:rsidRDefault="00F8302D" w:rsidP="00F830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Both hospitals continue to see large numbers of people who are acutely ill and need high priority hospital care. As a result, teams across the counties hospitals are under significant pressure in meeting this demand.</w:t>
      </w:r>
    </w:p>
    <w:p w:rsidR="00F8302D" w:rsidRDefault="00F8302D" w:rsidP="00F830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Arial" w:hAnsi="Arial" w:cs="Arial"/>
        </w:rPr>
      </w:pPr>
      <w:r>
        <w:rPr>
          <w:rFonts w:ascii="Arial" w:hAnsi="Arial" w:cs="Arial"/>
        </w:rPr>
        <w:t xml:space="preserve">Plans are being put in place and </w:t>
      </w:r>
      <w:proofErr w:type="gramStart"/>
      <w:r>
        <w:rPr>
          <w:rFonts w:ascii="Arial" w:hAnsi="Arial" w:cs="Arial"/>
        </w:rPr>
        <w:t>staff are</w:t>
      </w:r>
      <w:proofErr w:type="gramEnd"/>
      <w:r>
        <w:rPr>
          <w:rFonts w:ascii="Arial" w:hAnsi="Arial" w:cs="Arial"/>
        </w:rPr>
        <w:t xml:space="preserve"> working really hard to ensure that all those people coming into hospital who need help get the care they need in a timely way. </w:t>
      </w:r>
    </w:p>
    <w:p w:rsidR="00F8302D" w:rsidRDefault="00F8302D" w:rsidP="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302D" w:rsidRDefault="00F8302D" w:rsidP="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302D" w:rsidRDefault="00F8302D" w:rsidP="00F830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color w:val="8DB3E2"/>
        </w:rPr>
      </w:pPr>
      <w:r>
        <w:rPr>
          <w:rFonts w:ascii="Arial" w:hAnsi="Arial" w:cs="Arial"/>
          <w:color w:val="8DB3E2"/>
        </w:rPr>
        <w:t>Contact details</w:t>
      </w:r>
    </w:p>
    <w:p w:rsidR="00F8302D" w:rsidRDefault="00F8302D" w:rsidP="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302D" w:rsidRDefault="00F8302D" w:rsidP="00F8302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szCs w:val="22"/>
        </w:rPr>
      </w:pPr>
      <w:r>
        <w:rPr>
          <w:rFonts w:ascii="Arial" w:hAnsi="Arial" w:cs="Arial"/>
          <w:b/>
          <w:bCs/>
          <w:sz w:val="22"/>
          <w:szCs w:val="22"/>
        </w:rPr>
        <w:t xml:space="preserve">Julie Liburd </w:t>
      </w:r>
      <w:r>
        <w:rPr>
          <w:rFonts w:ascii="Arial" w:hAnsi="Arial" w:cs="Arial"/>
          <w:b/>
          <w:bCs/>
          <w:sz w:val="22"/>
          <w:szCs w:val="22"/>
        </w:rPr>
        <w:br/>
        <w:t xml:space="preserve">E: </w:t>
      </w:r>
      <w:hyperlink r:id="rId8" w:history="1">
        <w:r>
          <w:rPr>
            <w:rStyle w:val="Hyperlink"/>
            <w:rFonts w:ascii="Arial" w:hAnsi="Arial" w:cs="Arial"/>
            <w:b/>
            <w:bCs/>
            <w:sz w:val="22"/>
            <w:szCs w:val="22"/>
          </w:rPr>
          <w:t>julie.liburd@ardengemcsu.nhs.uk</w:t>
        </w:r>
      </w:hyperlink>
      <w:r>
        <w:rPr>
          <w:rFonts w:ascii="Arial" w:hAnsi="Arial" w:cs="Arial"/>
          <w:b/>
          <w:bCs/>
          <w:sz w:val="22"/>
          <w:szCs w:val="22"/>
        </w:rPr>
        <w:t xml:space="preserve"> </w:t>
      </w:r>
      <w:r>
        <w:rPr>
          <w:rFonts w:ascii="Arial" w:hAnsi="Arial" w:cs="Arial"/>
          <w:b/>
          <w:bCs/>
          <w:sz w:val="22"/>
          <w:szCs w:val="22"/>
        </w:rPr>
        <w:br/>
        <w:t xml:space="preserve">T: 01604 651162 </w:t>
      </w:r>
      <w:r>
        <w:rPr>
          <w:rFonts w:ascii="Arial" w:hAnsi="Arial" w:cs="Arial"/>
          <w:b/>
          <w:bCs/>
          <w:sz w:val="22"/>
          <w:szCs w:val="22"/>
        </w:rPr>
        <w:br/>
        <w:t>M: 07776182290</w:t>
      </w:r>
    </w:p>
    <w:p w:rsidR="00F8302D" w:rsidRDefault="00F8302D" w:rsidP="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B69B8" w:rsidRDefault="00103CC9" w:rsidP="00F8302D">
      <w:pPr>
        <w:jc w:val="center"/>
      </w:pPr>
      <w:bookmarkStart w:id="0" w:name="_GoBack"/>
      <w:bookmarkEnd w:id="0"/>
    </w:p>
    <w:sectPr w:rsidR="001B69B8" w:rsidSect="00F522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02D"/>
    <w:rsid w:val="00103CC9"/>
    <w:rsid w:val="007B0329"/>
    <w:rsid w:val="00BF2C56"/>
    <w:rsid w:val="00F522E8"/>
    <w:rsid w:val="00F830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02D"/>
    <w:rPr>
      <w:color w:val="0000FF"/>
      <w:u w:val="single"/>
    </w:rPr>
  </w:style>
  <w:style w:type="paragraph" w:styleId="HTMLPreformatted">
    <w:name w:val="HTML Preformatted"/>
    <w:basedOn w:val="Normal"/>
    <w:link w:val="HTMLPreformattedChar"/>
    <w:uiPriority w:val="99"/>
    <w:semiHidden/>
    <w:unhideWhenUsed/>
    <w:rsid w:val="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8302D"/>
    <w:rPr>
      <w:rFonts w:ascii="Courier New" w:hAnsi="Courier New" w:cs="Courier New"/>
      <w:sz w:val="20"/>
      <w:szCs w:val="20"/>
      <w:lang w:eastAsia="en-GB"/>
    </w:rPr>
  </w:style>
  <w:style w:type="paragraph" w:styleId="NormalWeb">
    <w:name w:val="Normal (Web)"/>
    <w:basedOn w:val="Normal"/>
    <w:uiPriority w:val="99"/>
    <w:unhideWhenUsed/>
    <w:rsid w:val="00F8302D"/>
    <w:pPr>
      <w:spacing w:before="100" w:beforeAutospacing="1" w:after="100" w:afterAutospacing="1"/>
    </w:pPr>
  </w:style>
  <w:style w:type="paragraph" w:styleId="BalloonText">
    <w:name w:val="Balloon Text"/>
    <w:basedOn w:val="Normal"/>
    <w:link w:val="BalloonTextChar"/>
    <w:uiPriority w:val="99"/>
    <w:semiHidden/>
    <w:unhideWhenUsed/>
    <w:rsid w:val="00F8302D"/>
    <w:rPr>
      <w:rFonts w:ascii="Tahoma" w:hAnsi="Tahoma" w:cs="Tahoma"/>
      <w:sz w:val="16"/>
      <w:szCs w:val="16"/>
    </w:rPr>
  </w:style>
  <w:style w:type="character" w:customStyle="1" w:styleId="BalloonTextChar">
    <w:name w:val="Balloon Text Char"/>
    <w:basedOn w:val="DefaultParagraphFont"/>
    <w:link w:val="BalloonText"/>
    <w:uiPriority w:val="99"/>
    <w:semiHidden/>
    <w:rsid w:val="00F8302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2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302D"/>
    <w:rPr>
      <w:color w:val="0000FF"/>
      <w:u w:val="single"/>
    </w:rPr>
  </w:style>
  <w:style w:type="paragraph" w:styleId="HTMLPreformatted">
    <w:name w:val="HTML Preformatted"/>
    <w:basedOn w:val="Normal"/>
    <w:link w:val="HTMLPreformattedChar"/>
    <w:uiPriority w:val="99"/>
    <w:semiHidden/>
    <w:unhideWhenUsed/>
    <w:rsid w:val="00F8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8302D"/>
    <w:rPr>
      <w:rFonts w:ascii="Courier New" w:hAnsi="Courier New" w:cs="Courier New"/>
      <w:sz w:val="20"/>
      <w:szCs w:val="20"/>
      <w:lang w:eastAsia="en-GB"/>
    </w:rPr>
  </w:style>
  <w:style w:type="paragraph" w:styleId="NormalWeb">
    <w:name w:val="Normal (Web)"/>
    <w:basedOn w:val="Normal"/>
    <w:uiPriority w:val="99"/>
    <w:unhideWhenUsed/>
    <w:rsid w:val="00F8302D"/>
    <w:pPr>
      <w:spacing w:before="100" w:beforeAutospacing="1" w:after="100" w:afterAutospacing="1"/>
    </w:pPr>
  </w:style>
  <w:style w:type="paragraph" w:styleId="BalloonText">
    <w:name w:val="Balloon Text"/>
    <w:basedOn w:val="Normal"/>
    <w:link w:val="BalloonTextChar"/>
    <w:uiPriority w:val="99"/>
    <w:semiHidden/>
    <w:unhideWhenUsed/>
    <w:rsid w:val="00F8302D"/>
    <w:rPr>
      <w:rFonts w:ascii="Tahoma" w:hAnsi="Tahoma" w:cs="Tahoma"/>
      <w:sz w:val="16"/>
      <w:szCs w:val="16"/>
    </w:rPr>
  </w:style>
  <w:style w:type="character" w:customStyle="1" w:styleId="BalloonTextChar">
    <w:name w:val="Balloon Text Char"/>
    <w:basedOn w:val="DefaultParagraphFont"/>
    <w:link w:val="BalloonText"/>
    <w:uiPriority w:val="99"/>
    <w:semiHidden/>
    <w:rsid w:val="00F8302D"/>
    <w:rPr>
      <w:rFonts w:ascii="Tahoma"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49849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liburd@ardengemcsu.nhs.uk" TargetMode="External"/><Relationship Id="rId3" Type="http://schemas.openxmlformats.org/officeDocument/2006/relationships/webSettings" Target="webSettings.xml"/><Relationship Id="rId7" Type="http://schemas.openxmlformats.org/officeDocument/2006/relationships/image" Target="cid:image004.jpg@01D149F2.8DFF09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cid:image003.jpg@01D149F2.8DFF09F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Northamptonshire Police</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Kirtley-Paine Francesca</dc:creator>
  <cp:lastModifiedBy>Norton Parish Cncl</cp:lastModifiedBy>
  <cp:revision>2</cp:revision>
  <dcterms:created xsi:type="dcterms:W3CDTF">2016-01-12T10:03:00Z</dcterms:created>
  <dcterms:modified xsi:type="dcterms:W3CDTF">2016-01-12T10:03:00Z</dcterms:modified>
</cp:coreProperties>
</file>